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560"/>
        <w:gridCol w:w="284"/>
        <w:gridCol w:w="425"/>
        <w:gridCol w:w="426"/>
        <w:gridCol w:w="2833"/>
        <w:gridCol w:w="567"/>
        <w:gridCol w:w="2411"/>
      </w:tblGrid>
      <w:tr w:rsidR="000405FF" w:rsidRPr="000405FF" w:rsidTr="00E107CB">
        <w:trPr>
          <w:cantSplit/>
        </w:trPr>
        <w:tc>
          <w:tcPr>
            <w:tcW w:w="9639" w:type="dxa"/>
            <w:gridSpan w:val="10"/>
          </w:tcPr>
          <w:p w:rsidR="00D64D14" w:rsidRPr="000405FF" w:rsidRDefault="0058398B">
            <w:pPr>
              <w:jc w:val="center"/>
              <w:rPr>
                <w:lang w:val="en-US"/>
              </w:rPr>
            </w:pPr>
            <w:bookmarkStart w:id="0" w:name="_GoBack"/>
            <w:bookmarkEnd w:id="0"/>
            <w:r w:rsidRPr="000405FF">
              <w:rPr>
                <w:noProof/>
                <w:sz w:val="18"/>
              </w:rPr>
              <w:drawing>
                <wp:inline distT="0" distB="0" distL="0" distR="0" wp14:anchorId="02FF090A" wp14:editId="0D0A6B60">
                  <wp:extent cx="657225" cy="647700"/>
                  <wp:effectExtent l="0" t="0" r="9525" b="0"/>
                  <wp:docPr id="1" name="Рисунок 1" descr="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5FF" w:rsidRPr="000405FF" w:rsidTr="00E107CB">
        <w:trPr>
          <w:trHeight w:hRule="exact" w:val="1308"/>
        </w:trPr>
        <w:tc>
          <w:tcPr>
            <w:tcW w:w="9639" w:type="dxa"/>
            <w:gridSpan w:val="10"/>
          </w:tcPr>
          <w:p w:rsidR="004E19A6" w:rsidRPr="000405FF" w:rsidRDefault="004E19A6" w:rsidP="004E19A6">
            <w:pPr>
              <w:pStyle w:val="a5"/>
              <w:spacing w:before="60" w:after="0"/>
              <w:rPr>
                <w:sz w:val="20"/>
              </w:rPr>
            </w:pPr>
            <w:r w:rsidRPr="000405FF">
              <w:rPr>
                <w:sz w:val="20"/>
              </w:rPr>
              <w:t>МИНФИН РОССИИ</w:t>
            </w:r>
          </w:p>
          <w:p w:rsidR="004E19A6" w:rsidRPr="000405FF" w:rsidRDefault="004E19A6" w:rsidP="004E19A6">
            <w:pPr>
              <w:pStyle w:val="a5"/>
              <w:spacing w:before="0" w:after="0"/>
              <w:rPr>
                <w:sz w:val="28"/>
                <w:szCs w:val="28"/>
              </w:rPr>
            </w:pPr>
            <w:r w:rsidRPr="000405FF">
              <w:rPr>
                <w:sz w:val="28"/>
                <w:szCs w:val="28"/>
              </w:rPr>
              <w:t>ФЕДЕРАЛЬНАЯ НАЛОГОВАЯ СЛУЖБА</w:t>
            </w:r>
          </w:p>
          <w:p w:rsidR="004E19A6" w:rsidRPr="000405FF" w:rsidRDefault="004E19A6" w:rsidP="004E19A6">
            <w:pPr>
              <w:jc w:val="center"/>
              <w:rPr>
                <w:b/>
                <w:bCs/>
                <w:sz w:val="24"/>
                <w:szCs w:val="24"/>
              </w:rPr>
            </w:pPr>
            <w:r w:rsidRPr="000405FF">
              <w:rPr>
                <w:b/>
                <w:bCs/>
                <w:sz w:val="24"/>
                <w:szCs w:val="24"/>
              </w:rPr>
              <w:t>(ФНС России)</w:t>
            </w:r>
          </w:p>
          <w:p w:rsidR="00D64D14" w:rsidRPr="000405FF" w:rsidRDefault="004E19A6" w:rsidP="004E19A6">
            <w:pPr>
              <w:pStyle w:val="a5"/>
              <w:spacing w:before="60" w:after="0"/>
              <w:rPr>
                <w:spacing w:val="30"/>
              </w:rPr>
            </w:pPr>
            <w:r w:rsidRPr="000405FF">
              <w:rPr>
                <w:snapToGrid w:val="0"/>
                <w:spacing w:val="30"/>
                <w:sz w:val="32"/>
              </w:rPr>
              <w:t>ПРИКАЗ</w:t>
            </w:r>
          </w:p>
        </w:tc>
      </w:tr>
      <w:tr w:rsidR="000405FF" w:rsidRPr="000405FF" w:rsidTr="00FD009A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51BAD" w:rsidRPr="000405FF" w:rsidRDefault="00ED5C27">
            <w:pPr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283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51BAD" w:rsidRPr="000405FF" w:rsidRDefault="00ED5C27" w:rsidP="00ED5C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284" w:type="dxa"/>
          </w:tcPr>
          <w:p w:rsidR="00551BAD" w:rsidRPr="000405FF" w:rsidRDefault="00551BAD" w:rsidP="00551BAD">
            <w:pPr>
              <w:ind w:left="-57" w:right="-57"/>
              <w:rPr>
                <w:sz w:val="24"/>
              </w:rPr>
            </w:pPr>
            <w:r w:rsidRPr="000405FF">
              <w:rPr>
                <w:sz w:val="24"/>
              </w:rPr>
              <w:t xml:space="preserve">20 </w:t>
            </w:r>
          </w:p>
        </w:tc>
        <w:tc>
          <w:tcPr>
            <w:tcW w:w="425" w:type="dxa"/>
          </w:tcPr>
          <w:p w:rsidR="00551BAD" w:rsidRPr="00EF18A4" w:rsidRDefault="00EF18A4" w:rsidP="00CE71EB">
            <w:pPr>
              <w:rPr>
                <w:sz w:val="24"/>
              </w:rPr>
            </w:pPr>
            <w:r w:rsidRPr="00EF18A4">
              <w:rPr>
                <w:sz w:val="24"/>
              </w:rPr>
              <w:t>2</w:t>
            </w:r>
            <w:r w:rsidR="00CE71EB">
              <w:rPr>
                <w:sz w:val="24"/>
              </w:rPr>
              <w:t>3</w:t>
            </w:r>
          </w:p>
        </w:tc>
        <w:tc>
          <w:tcPr>
            <w:tcW w:w="426" w:type="dxa"/>
          </w:tcPr>
          <w:p w:rsidR="00551BAD" w:rsidRPr="000405FF" w:rsidRDefault="00551BAD" w:rsidP="00551BAD">
            <w:pPr>
              <w:ind w:left="-57" w:right="57"/>
              <w:rPr>
                <w:sz w:val="24"/>
              </w:rPr>
            </w:pPr>
            <w:r w:rsidRPr="000405FF">
              <w:rPr>
                <w:sz w:val="24"/>
              </w:rPr>
              <w:t>г.</w:t>
            </w:r>
          </w:p>
        </w:tc>
        <w:tc>
          <w:tcPr>
            <w:tcW w:w="2833" w:type="dxa"/>
          </w:tcPr>
          <w:p w:rsidR="00551BAD" w:rsidRPr="000405FF" w:rsidRDefault="00551BAD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551BAD" w:rsidRPr="000405FF" w:rsidRDefault="00551BAD">
            <w:pPr>
              <w:rPr>
                <w:sz w:val="24"/>
              </w:rPr>
            </w:pPr>
            <w:r w:rsidRPr="000405FF">
              <w:rPr>
                <w:sz w:val="24"/>
              </w:rPr>
              <w:t>№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551BAD" w:rsidRPr="00ED5C27" w:rsidRDefault="00ED5C2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СД-7-21/521</w:t>
            </w:r>
            <w:r>
              <w:rPr>
                <w:sz w:val="24"/>
                <w:lang w:val="en-US"/>
              </w:rPr>
              <w:t>@</w:t>
            </w:r>
          </w:p>
        </w:tc>
      </w:tr>
      <w:tr w:rsidR="000405FF" w:rsidRPr="000405FF" w:rsidTr="000405FF"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1135" w:type="dxa"/>
            <w:gridSpan w:val="3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833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64D14" w:rsidRPr="000405FF" w:rsidRDefault="00D64D14">
            <w:pPr>
              <w:jc w:val="center"/>
              <w:rPr>
                <w:sz w:val="16"/>
              </w:rPr>
            </w:pPr>
          </w:p>
        </w:tc>
      </w:tr>
      <w:tr w:rsidR="00BE254D" w:rsidRPr="000405FF" w:rsidTr="00551BAD">
        <w:trPr>
          <w:trHeight w:hRule="exact" w:val="1503"/>
        </w:trPr>
        <w:tc>
          <w:tcPr>
            <w:tcW w:w="9639" w:type="dxa"/>
            <w:gridSpan w:val="10"/>
          </w:tcPr>
          <w:p w:rsidR="00D64D14" w:rsidRPr="000405FF" w:rsidRDefault="00D64D14">
            <w:pPr>
              <w:jc w:val="center"/>
              <w:rPr>
                <w:sz w:val="22"/>
              </w:rPr>
            </w:pPr>
            <w:r w:rsidRPr="000405FF">
              <w:rPr>
                <w:sz w:val="22"/>
              </w:rPr>
              <w:t>Москва</w:t>
            </w:r>
          </w:p>
        </w:tc>
      </w:tr>
    </w:tbl>
    <w:p w:rsidR="00865562" w:rsidRDefault="00865562" w:rsidP="00865562">
      <w:pPr>
        <w:jc w:val="center"/>
        <w:outlineLvl w:val="0"/>
        <w:rPr>
          <w:bCs/>
          <w:snapToGrid/>
          <w:color w:val="26282F"/>
          <w:sz w:val="24"/>
          <w:szCs w:val="24"/>
        </w:rPr>
      </w:pPr>
      <w:r w:rsidRPr="00280CD9">
        <w:rPr>
          <w:snapToGrid/>
          <w:sz w:val="24"/>
          <w:szCs w:val="24"/>
        </w:rPr>
        <w:t>О внесении изменений в приложение № 2 к</w:t>
      </w:r>
      <w:r>
        <w:rPr>
          <w:snapToGrid/>
          <w:sz w:val="24"/>
          <w:szCs w:val="24"/>
        </w:rPr>
        <w:t xml:space="preserve"> приказу </w:t>
      </w:r>
      <w:r w:rsidRPr="00280CD9">
        <w:rPr>
          <w:bCs/>
          <w:snapToGrid/>
          <w:color w:val="26282F"/>
          <w:sz w:val="24"/>
          <w:szCs w:val="24"/>
        </w:rPr>
        <w:t xml:space="preserve">Федеральной налоговой службы </w:t>
      </w:r>
    </w:p>
    <w:p w:rsidR="00865562" w:rsidRPr="00280CD9" w:rsidRDefault="00865562" w:rsidP="00865562">
      <w:pPr>
        <w:jc w:val="center"/>
        <w:outlineLvl w:val="0"/>
        <w:rPr>
          <w:bCs/>
          <w:snapToGrid/>
          <w:color w:val="26282F"/>
          <w:sz w:val="24"/>
          <w:szCs w:val="24"/>
        </w:rPr>
      </w:pPr>
      <w:r w:rsidRPr="00280CD9">
        <w:rPr>
          <w:bCs/>
          <w:snapToGrid/>
          <w:color w:val="26282F"/>
          <w:sz w:val="24"/>
          <w:szCs w:val="24"/>
        </w:rPr>
        <w:t>от 24</w:t>
      </w:r>
      <w:r>
        <w:rPr>
          <w:bCs/>
          <w:snapToGrid/>
          <w:color w:val="26282F"/>
          <w:sz w:val="24"/>
          <w:szCs w:val="24"/>
        </w:rPr>
        <w:t>.10.</w:t>
      </w:r>
      <w:r w:rsidRPr="00280CD9">
        <w:rPr>
          <w:bCs/>
          <w:snapToGrid/>
          <w:color w:val="26282F"/>
          <w:sz w:val="24"/>
          <w:szCs w:val="24"/>
        </w:rPr>
        <w:t>2016 </w:t>
      </w:r>
      <w:r>
        <w:rPr>
          <w:bCs/>
          <w:snapToGrid/>
          <w:color w:val="26282F"/>
          <w:sz w:val="24"/>
          <w:szCs w:val="24"/>
        </w:rPr>
        <w:t>№</w:t>
      </w:r>
      <w:r w:rsidRPr="00280CD9">
        <w:rPr>
          <w:bCs/>
          <w:snapToGrid/>
          <w:color w:val="26282F"/>
          <w:sz w:val="24"/>
          <w:szCs w:val="24"/>
        </w:rPr>
        <w:t> ММВ-7-11/579@</w:t>
      </w:r>
      <w:r>
        <w:rPr>
          <w:bCs/>
          <w:snapToGrid/>
          <w:color w:val="26282F"/>
          <w:sz w:val="24"/>
          <w:szCs w:val="24"/>
        </w:rPr>
        <w:t xml:space="preserve"> </w:t>
      </w:r>
    </w:p>
    <w:p w:rsidR="00865562" w:rsidRDefault="00865562" w:rsidP="00865562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</w:p>
    <w:p w:rsidR="00865562" w:rsidRDefault="00865562" w:rsidP="00865562">
      <w:pPr>
        <w:autoSpaceDE w:val="0"/>
        <w:autoSpaceDN w:val="0"/>
        <w:adjustRightInd w:val="0"/>
        <w:jc w:val="center"/>
        <w:rPr>
          <w:snapToGrid/>
          <w:sz w:val="24"/>
          <w:szCs w:val="24"/>
        </w:rPr>
      </w:pPr>
    </w:p>
    <w:p w:rsidR="00865562" w:rsidRPr="00613591" w:rsidRDefault="00865562" w:rsidP="00865562">
      <w:pPr>
        <w:jc w:val="both"/>
        <w:rPr>
          <w:sz w:val="28"/>
          <w:szCs w:val="28"/>
        </w:rPr>
      </w:pPr>
    </w:p>
    <w:p w:rsidR="00865562" w:rsidRPr="004D5D86" w:rsidRDefault="000C6C1A" w:rsidP="000D5646">
      <w:pPr>
        <w:autoSpaceDE w:val="0"/>
        <w:autoSpaceDN w:val="0"/>
        <w:adjustRightInd w:val="0"/>
        <w:ind w:firstLine="709"/>
        <w:jc w:val="both"/>
        <w:rPr>
          <w:spacing w:val="40"/>
          <w:sz w:val="28"/>
          <w:szCs w:val="28"/>
        </w:rPr>
      </w:pPr>
      <w:r>
        <w:rPr>
          <w:snapToGrid/>
          <w:sz w:val="28"/>
          <w:szCs w:val="28"/>
        </w:rPr>
        <w:t>В целях</w:t>
      </w:r>
      <w:r w:rsidR="00EF2E76">
        <w:rPr>
          <w:snapToGrid/>
          <w:sz w:val="28"/>
          <w:szCs w:val="28"/>
        </w:rPr>
        <w:t xml:space="preserve"> упорядочения деятельности структурных подразделений центрального аппарата Федеральной налоговой службы и реализации </w:t>
      </w:r>
      <w:r w:rsidR="0078009B">
        <w:rPr>
          <w:snapToGrid/>
          <w:sz w:val="28"/>
          <w:szCs w:val="28"/>
        </w:rPr>
        <w:t>положений</w:t>
      </w:r>
      <w:r w:rsidR="00AF0BC2">
        <w:rPr>
          <w:snapToGrid/>
          <w:sz w:val="28"/>
          <w:szCs w:val="28"/>
        </w:rPr>
        <w:t xml:space="preserve"> </w:t>
      </w:r>
      <w:r w:rsidR="00865562">
        <w:rPr>
          <w:snapToGrid/>
          <w:sz w:val="28"/>
          <w:szCs w:val="28"/>
        </w:rPr>
        <w:t xml:space="preserve">подпункта 2 пункта 9.4 статьи 85 части первой </w:t>
      </w:r>
      <w:r w:rsidR="00865562" w:rsidRPr="009632D3">
        <w:rPr>
          <w:snapToGrid/>
          <w:sz w:val="28"/>
          <w:szCs w:val="28"/>
        </w:rPr>
        <w:t>Налогового кодекса Российской Федерации</w:t>
      </w:r>
      <w:r w:rsidR="00865562">
        <w:rPr>
          <w:snapToGrid/>
          <w:sz w:val="28"/>
          <w:szCs w:val="28"/>
        </w:rPr>
        <w:t xml:space="preserve"> и пункта 7 статьи 362, пункта 9 статьи 391, пунктов 18, 20, 21 статьи 396 </w:t>
      </w:r>
      <w:r w:rsidR="00865562" w:rsidRPr="009632D3">
        <w:rPr>
          <w:snapToGrid/>
          <w:sz w:val="28"/>
          <w:szCs w:val="28"/>
        </w:rPr>
        <w:t xml:space="preserve">части </w:t>
      </w:r>
      <w:r w:rsidR="00865562">
        <w:rPr>
          <w:snapToGrid/>
          <w:sz w:val="28"/>
          <w:szCs w:val="28"/>
        </w:rPr>
        <w:t xml:space="preserve">второй </w:t>
      </w:r>
      <w:r w:rsidR="00865562" w:rsidRPr="009632D3">
        <w:rPr>
          <w:snapToGrid/>
          <w:sz w:val="28"/>
          <w:szCs w:val="28"/>
        </w:rPr>
        <w:t>Налогового кодекса Российской Федерации</w:t>
      </w:r>
      <w:r w:rsidR="00865562">
        <w:rPr>
          <w:snapToGrid/>
          <w:sz w:val="28"/>
          <w:szCs w:val="28"/>
        </w:rPr>
        <w:t xml:space="preserve"> </w:t>
      </w:r>
      <w:r w:rsidR="00865562" w:rsidRPr="004D5D86">
        <w:rPr>
          <w:spacing w:val="40"/>
          <w:sz w:val="28"/>
          <w:szCs w:val="28"/>
        </w:rPr>
        <w:t>приказываю:</w:t>
      </w:r>
    </w:p>
    <w:p w:rsidR="00865562" w:rsidRPr="004D5D86" w:rsidRDefault="00865562" w:rsidP="000D5646">
      <w:pPr>
        <w:ind w:firstLine="709"/>
        <w:jc w:val="both"/>
        <w:rPr>
          <w:spacing w:val="40"/>
          <w:sz w:val="28"/>
          <w:szCs w:val="28"/>
        </w:rPr>
      </w:pPr>
    </w:p>
    <w:p w:rsidR="00865562" w:rsidRPr="0091341C" w:rsidRDefault="00865562" w:rsidP="0021270B">
      <w:pPr>
        <w:autoSpaceDE w:val="0"/>
        <w:autoSpaceDN w:val="0"/>
        <w:adjustRightInd w:val="0"/>
        <w:ind w:firstLine="709"/>
        <w:jc w:val="both"/>
        <w:rPr>
          <w:snapToGrid/>
          <w:sz w:val="28"/>
          <w:szCs w:val="28"/>
        </w:rPr>
      </w:pPr>
      <w:r w:rsidRPr="001D50FE">
        <w:rPr>
          <w:sz w:val="28"/>
          <w:szCs w:val="28"/>
        </w:rPr>
        <w:t>1. </w:t>
      </w:r>
      <w:r>
        <w:rPr>
          <w:sz w:val="28"/>
          <w:szCs w:val="28"/>
        </w:rPr>
        <w:t xml:space="preserve">Внести в пункт 3.13 </w:t>
      </w:r>
      <w:r w:rsidRPr="001D50FE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1D50FE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1D50FE">
        <w:rPr>
          <w:sz w:val="28"/>
          <w:szCs w:val="28"/>
        </w:rPr>
        <w:t>2 «</w:t>
      </w:r>
      <w:r w:rsidRPr="001D50FE">
        <w:rPr>
          <w:snapToGrid/>
          <w:sz w:val="28"/>
          <w:szCs w:val="28"/>
        </w:rPr>
        <w:t>Положение об Управлении</w:t>
      </w:r>
      <w:r>
        <w:rPr>
          <w:snapToGrid/>
          <w:sz w:val="28"/>
          <w:szCs w:val="28"/>
        </w:rPr>
        <w:t xml:space="preserve"> </w:t>
      </w:r>
      <w:r w:rsidRPr="001D50FE">
        <w:rPr>
          <w:snapToGrid/>
          <w:sz w:val="28"/>
          <w:szCs w:val="28"/>
        </w:rPr>
        <w:t>налогообложения имущества Федеральной налоговой службы», утвержд</w:t>
      </w:r>
      <w:r>
        <w:rPr>
          <w:snapToGrid/>
          <w:sz w:val="28"/>
          <w:szCs w:val="28"/>
        </w:rPr>
        <w:t>е</w:t>
      </w:r>
      <w:r w:rsidRPr="001D50FE">
        <w:rPr>
          <w:snapToGrid/>
          <w:sz w:val="28"/>
          <w:szCs w:val="28"/>
        </w:rPr>
        <w:t>нно</w:t>
      </w:r>
      <w:r>
        <w:rPr>
          <w:snapToGrid/>
          <w:sz w:val="28"/>
          <w:szCs w:val="28"/>
        </w:rPr>
        <w:t xml:space="preserve">го </w:t>
      </w:r>
      <w:r w:rsidRPr="001D50FE">
        <w:rPr>
          <w:snapToGrid/>
          <w:sz w:val="28"/>
          <w:szCs w:val="28"/>
        </w:rPr>
        <w:t xml:space="preserve">приказом </w:t>
      </w:r>
      <w:r w:rsidRPr="00273C22">
        <w:rPr>
          <w:snapToGrid/>
          <w:sz w:val="28"/>
          <w:szCs w:val="28"/>
        </w:rPr>
        <w:t>Федеральной налоговой службы от 24.10.2016 № ММВ-7-11/579@</w:t>
      </w:r>
      <w:r>
        <w:rPr>
          <w:snapToGrid/>
          <w:sz w:val="28"/>
          <w:szCs w:val="28"/>
        </w:rPr>
        <w:t xml:space="preserve"> </w:t>
      </w:r>
      <w:r w:rsidRPr="00273C22">
        <w:rPr>
          <w:snapToGrid/>
          <w:sz w:val="28"/>
          <w:szCs w:val="28"/>
        </w:rPr>
        <w:t>«</w:t>
      </w:r>
      <w:r>
        <w:rPr>
          <w:snapToGrid/>
          <w:sz w:val="28"/>
          <w:szCs w:val="28"/>
        </w:rPr>
        <w:t>Об </w:t>
      </w:r>
      <w:r w:rsidRPr="00273C22">
        <w:rPr>
          <w:snapToGrid/>
          <w:sz w:val="28"/>
          <w:szCs w:val="28"/>
        </w:rPr>
        <w:t xml:space="preserve">утверждении Положений об Управлении налогообложения доходов физических лиц и администрирования страховых взносов и Управлении налогообложения имущества Федеральной налоговой службы», с изменениями, внесенными приказами Федеральной налоговой службы </w:t>
      </w:r>
      <w:r>
        <w:rPr>
          <w:snapToGrid/>
          <w:sz w:val="28"/>
          <w:szCs w:val="28"/>
        </w:rPr>
        <w:t>от 14.02.2020 № ЕД-7-21/101@</w:t>
      </w:r>
      <w:r w:rsidR="00C072F5">
        <w:rPr>
          <w:snapToGrid/>
          <w:sz w:val="28"/>
          <w:szCs w:val="28"/>
        </w:rPr>
        <w:t>, от 03.09.2020 № ЕД-7-11/628</w:t>
      </w:r>
      <w:r w:rsidR="00C072F5" w:rsidRPr="00AF0BC2">
        <w:rPr>
          <w:snapToGrid/>
          <w:sz w:val="28"/>
          <w:szCs w:val="28"/>
        </w:rPr>
        <w:t>@</w:t>
      </w:r>
      <w:r>
        <w:rPr>
          <w:snapToGrid/>
          <w:sz w:val="28"/>
          <w:szCs w:val="28"/>
        </w:rPr>
        <w:t>, от 25.11.2020 № СД-7-21/851@, от </w:t>
      </w:r>
      <w:r w:rsidRPr="00273C22">
        <w:rPr>
          <w:snapToGrid/>
          <w:sz w:val="28"/>
          <w:szCs w:val="28"/>
        </w:rPr>
        <w:t>16.12.2021 № ЕД-7-21/1098@</w:t>
      </w:r>
      <w:r w:rsidR="0021270B">
        <w:rPr>
          <w:snapToGrid/>
          <w:sz w:val="28"/>
          <w:szCs w:val="28"/>
        </w:rPr>
        <w:t>,</w:t>
      </w:r>
      <w:r w:rsidRPr="001D50FE">
        <w:rPr>
          <w:bCs/>
          <w:snapToGrid/>
          <w:sz w:val="28"/>
          <w:szCs w:val="28"/>
        </w:rPr>
        <w:t xml:space="preserve"> </w:t>
      </w:r>
      <w:r>
        <w:rPr>
          <w:bCs/>
          <w:snapToGrid/>
          <w:sz w:val="28"/>
          <w:szCs w:val="28"/>
        </w:rPr>
        <w:t>следующие изменения</w:t>
      </w:r>
      <w:r w:rsidRPr="009F4EB0">
        <w:rPr>
          <w:bCs/>
          <w:snapToGrid/>
          <w:sz w:val="28"/>
          <w:szCs w:val="28"/>
        </w:rPr>
        <w:t>:</w:t>
      </w:r>
      <w:r>
        <w:rPr>
          <w:bCs/>
          <w:snapToGrid/>
          <w:sz w:val="28"/>
          <w:szCs w:val="28"/>
        </w:rPr>
        <w:t xml:space="preserve"> </w:t>
      </w:r>
    </w:p>
    <w:p w:rsidR="00865562" w:rsidRPr="004B326D" w:rsidRDefault="000D5646" w:rsidP="000D5646">
      <w:pPr>
        <w:autoSpaceDE w:val="0"/>
        <w:autoSpaceDN w:val="0"/>
        <w:adjustRightInd w:val="0"/>
        <w:ind w:firstLine="709"/>
        <w:jc w:val="both"/>
        <w:rPr>
          <w:bCs/>
          <w:snapToGrid/>
          <w:sz w:val="28"/>
          <w:szCs w:val="28"/>
        </w:rPr>
      </w:pPr>
      <w:r>
        <w:rPr>
          <w:bCs/>
          <w:snapToGrid/>
          <w:sz w:val="28"/>
          <w:szCs w:val="28"/>
        </w:rPr>
        <w:t>1.1. </w:t>
      </w:r>
      <w:r w:rsidR="00865562" w:rsidRPr="00753D93">
        <w:rPr>
          <w:bCs/>
          <w:snapToGrid/>
          <w:sz w:val="28"/>
          <w:szCs w:val="28"/>
        </w:rPr>
        <w:t>В абзаце одиннадцатом слова «</w:t>
      </w:r>
      <w:r w:rsidR="00865562" w:rsidRPr="00753D93">
        <w:rPr>
          <w:sz w:val="28"/>
          <w:szCs w:val="28"/>
          <w:lang w:eastAsia="en-US"/>
        </w:rPr>
        <w:t>Пенсионным фондом</w:t>
      </w:r>
      <w:r w:rsidR="00865562">
        <w:rPr>
          <w:sz w:val="28"/>
          <w:szCs w:val="28"/>
          <w:lang w:eastAsia="en-US"/>
        </w:rPr>
        <w:t>»</w:t>
      </w:r>
      <w:r w:rsidR="00865562" w:rsidRPr="00753D93">
        <w:rPr>
          <w:sz w:val="28"/>
          <w:szCs w:val="28"/>
          <w:lang w:eastAsia="en-US"/>
        </w:rPr>
        <w:t xml:space="preserve"> заменить словами «</w:t>
      </w:r>
      <w:r w:rsidR="00865562" w:rsidRPr="00753D93">
        <w:rPr>
          <w:snapToGrid/>
          <w:sz w:val="28"/>
          <w:szCs w:val="28"/>
        </w:rPr>
        <w:t xml:space="preserve">Фондом </w:t>
      </w:r>
      <w:r w:rsidR="00865562" w:rsidRPr="004B326D">
        <w:rPr>
          <w:snapToGrid/>
          <w:sz w:val="28"/>
          <w:szCs w:val="28"/>
        </w:rPr>
        <w:t>пенсионного и социального страхования».</w:t>
      </w:r>
    </w:p>
    <w:p w:rsidR="00865562" w:rsidRDefault="00865562" w:rsidP="000D564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26D">
        <w:rPr>
          <w:bCs/>
          <w:snapToGrid/>
          <w:sz w:val="28"/>
          <w:szCs w:val="28"/>
        </w:rPr>
        <w:t>1.2.</w:t>
      </w:r>
      <w:r w:rsidR="000D5646">
        <w:rPr>
          <w:bCs/>
          <w:snapToGrid/>
          <w:sz w:val="28"/>
          <w:szCs w:val="28"/>
        </w:rPr>
        <w:t> </w:t>
      </w:r>
      <w:r w:rsidRPr="004B326D">
        <w:rPr>
          <w:bCs/>
          <w:snapToGrid/>
          <w:sz w:val="28"/>
          <w:szCs w:val="28"/>
        </w:rPr>
        <w:t xml:space="preserve">Дополнить абзацами следующего содержания: </w:t>
      </w:r>
    </w:p>
    <w:p w:rsidR="00865562" w:rsidRPr="004B326D" w:rsidRDefault="00865562" w:rsidP="000D56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326D">
        <w:rPr>
          <w:sz w:val="28"/>
          <w:szCs w:val="28"/>
          <w:lang w:eastAsia="en-US"/>
        </w:rPr>
        <w:t>«взаимодействие Службы с о</w:t>
      </w:r>
      <w:r w:rsidRPr="004B326D">
        <w:rPr>
          <w:sz w:val="28"/>
          <w:szCs w:val="28"/>
        </w:rPr>
        <w:t xml:space="preserve">рганом или иным лицом, уполномоченными федеральным органом исполнительной власти, осуществляющим функции </w:t>
      </w:r>
      <w:r w:rsidR="000D5646">
        <w:rPr>
          <w:sz w:val="28"/>
          <w:szCs w:val="28"/>
        </w:rPr>
        <w:br/>
      </w:r>
      <w:r w:rsidRPr="004B326D">
        <w:rPr>
          <w:sz w:val="28"/>
          <w:szCs w:val="28"/>
        </w:rPr>
        <w:t>по выработке и реализации государственной политики и нормативно-правовому регулированию в сфере внутренних дел, обязанными представлять в Службу сведения о транспортных средствах, находившихся в розыске в связи с угоном (хищением)</w:t>
      </w:r>
      <w:r w:rsidRPr="004B326D">
        <w:rPr>
          <w:snapToGrid/>
          <w:sz w:val="28"/>
          <w:szCs w:val="28"/>
        </w:rPr>
        <w:t xml:space="preserve"> (в части администрирования транспортного налога)</w:t>
      </w:r>
      <w:r w:rsidRPr="004B326D">
        <w:rPr>
          <w:sz w:val="28"/>
          <w:szCs w:val="28"/>
        </w:rPr>
        <w:t xml:space="preserve">; </w:t>
      </w:r>
    </w:p>
    <w:p w:rsidR="00865562" w:rsidRDefault="00865562" w:rsidP="000D5646">
      <w:pPr>
        <w:pStyle w:val="a3"/>
        <w:ind w:firstLine="709"/>
        <w:jc w:val="both"/>
        <w:rPr>
          <w:szCs w:val="28"/>
          <w:lang w:eastAsia="en-US"/>
        </w:rPr>
      </w:pPr>
      <w:r w:rsidRPr="004B326D">
        <w:rPr>
          <w:szCs w:val="28"/>
          <w:lang w:eastAsia="en-US"/>
        </w:rPr>
        <w:t>взаимодействие Службы с Федеральной</w:t>
      </w:r>
      <w:r w:rsidRPr="00B76609">
        <w:rPr>
          <w:szCs w:val="28"/>
          <w:lang w:eastAsia="en-US"/>
        </w:rPr>
        <w:t xml:space="preserve"> служб</w:t>
      </w:r>
      <w:r>
        <w:rPr>
          <w:szCs w:val="28"/>
          <w:lang w:eastAsia="en-US"/>
        </w:rPr>
        <w:t>ой</w:t>
      </w:r>
      <w:r w:rsidRPr="00B76609">
        <w:rPr>
          <w:szCs w:val="28"/>
          <w:lang w:eastAsia="en-US"/>
        </w:rPr>
        <w:t xml:space="preserve"> по надзору в сфере защиты прав потребителей и благополучия человека</w:t>
      </w:r>
      <w:r>
        <w:rPr>
          <w:szCs w:val="28"/>
          <w:lang w:eastAsia="en-US"/>
        </w:rPr>
        <w:t xml:space="preserve"> (</w:t>
      </w:r>
      <w:proofErr w:type="spellStart"/>
      <w:r>
        <w:rPr>
          <w:szCs w:val="28"/>
          <w:lang w:eastAsia="en-US"/>
        </w:rPr>
        <w:t>Роспотребнадзор</w:t>
      </w:r>
      <w:proofErr w:type="spellEnd"/>
      <w:r>
        <w:rPr>
          <w:szCs w:val="28"/>
          <w:lang w:eastAsia="en-US"/>
        </w:rPr>
        <w:t xml:space="preserve">) </w:t>
      </w:r>
      <w:r w:rsidRPr="00436846">
        <w:rPr>
          <w:szCs w:val="28"/>
          <w:lang w:eastAsia="en-US"/>
        </w:rPr>
        <w:t>по вопросам, относящимся к компетенции Управления</w:t>
      </w:r>
      <w:r>
        <w:rPr>
          <w:szCs w:val="28"/>
          <w:lang w:eastAsia="en-US"/>
        </w:rPr>
        <w:t xml:space="preserve"> </w:t>
      </w:r>
      <w:r w:rsidRPr="00025FB5">
        <w:rPr>
          <w:szCs w:val="28"/>
        </w:rPr>
        <w:t xml:space="preserve">(в части администрирования </w:t>
      </w:r>
      <w:r>
        <w:rPr>
          <w:szCs w:val="28"/>
        </w:rPr>
        <w:t xml:space="preserve">земельного </w:t>
      </w:r>
      <w:r w:rsidRPr="00025FB5">
        <w:rPr>
          <w:szCs w:val="28"/>
        </w:rPr>
        <w:t>налога)</w:t>
      </w:r>
      <w:r>
        <w:rPr>
          <w:szCs w:val="28"/>
          <w:lang w:eastAsia="en-US"/>
        </w:rPr>
        <w:t xml:space="preserve">; </w:t>
      </w:r>
    </w:p>
    <w:p w:rsidR="00865562" w:rsidRDefault="00865562" w:rsidP="000D5646">
      <w:pPr>
        <w:pStyle w:val="a3"/>
        <w:ind w:firstLine="709"/>
        <w:jc w:val="both"/>
        <w:rPr>
          <w:szCs w:val="28"/>
          <w:lang w:eastAsia="en-US"/>
        </w:rPr>
      </w:pPr>
      <w:r w:rsidRPr="009F4EB0">
        <w:rPr>
          <w:szCs w:val="28"/>
          <w:lang w:eastAsia="en-US"/>
        </w:rPr>
        <w:lastRenderedPageBreak/>
        <w:t>взаимодействие Службы</w:t>
      </w:r>
      <w:r>
        <w:rPr>
          <w:szCs w:val="28"/>
          <w:lang w:eastAsia="en-US"/>
        </w:rPr>
        <w:t xml:space="preserve"> с </w:t>
      </w:r>
      <w:r w:rsidRPr="00335345">
        <w:rPr>
          <w:szCs w:val="28"/>
          <w:lang w:eastAsia="en-US"/>
        </w:rPr>
        <w:t>органами, осуществляющими муниципальный земельный контроль</w:t>
      </w:r>
      <w:r>
        <w:rPr>
          <w:szCs w:val="28"/>
          <w:lang w:eastAsia="en-US"/>
        </w:rPr>
        <w:t xml:space="preserve">, </w:t>
      </w:r>
      <w:r w:rsidRPr="00436846">
        <w:rPr>
          <w:szCs w:val="28"/>
          <w:lang w:eastAsia="en-US"/>
        </w:rPr>
        <w:t>по вопросам, относящимся к компетенции Управления</w:t>
      </w:r>
      <w:r>
        <w:rPr>
          <w:szCs w:val="28"/>
          <w:lang w:eastAsia="en-US"/>
        </w:rPr>
        <w:t xml:space="preserve"> </w:t>
      </w:r>
      <w:r w:rsidR="000D5646">
        <w:rPr>
          <w:szCs w:val="28"/>
          <w:lang w:eastAsia="en-US"/>
        </w:rPr>
        <w:br/>
      </w:r>
      <w:r w:rsidRPr="00025FB5">
        <w:rPr>
          <w:szCs w:val="28"/>
        </w:rPr>
        <w:t xml:space="preserve">(в части администрирования </w:t>
      </w:r>
      <w:r>
        <w:rPr>
          <w:szCs w:val="28"/>
        </w:rPr>
        <w:t xml:space="preserve">земельного </w:t>
      </w:r>
      <w:r w:rsidRPr="00025FB5">
        <w:rPr>
          <w:szCs w:val="28"/>
        </w:rPr>
        <w:t>налога)</w:t>
      </w:r>
      <w:r>
        <w:rPr>
          <w:szCs w:val="28"/>
          <w:lang w:eastAsia="en-US"/>
        </w:rPr>
        <w:t xml:space="preserve">; </w:t>
      </w:r>
    </w:p>
    <w:p w:rsidR="00865562" w:rsidRPr="004B326D" w:rsidRDefault="00865562" w:rsidP="000D5646">
      <w:pPr>
        <w:ind w:firstLine="709"/>
        <w:jc w:val="both"/>
        <w:rPr>
          <w:sz w:val="28"/>
          <w:szCs w:val="28"/>
          <w:lang w:eastAsia="en-US"/>
        </w:rPr>
      </w:pPr>
      <w:r w:rsidRPr="004B326D">
        <w:rPr>
          <w:snapToGrid/>
          <w:sz w:val="28"/>
          <w:szCs w:val="28"/>
          <w:lang w:eastAsia="en-US"/>
        </w:rPr>
        <w:t>взаимодействие Службы с о</w:t>
      </w:r>
      <w:r w:rsidRPr="004B326D">
        <w:rPr>
          <w:snapToGrid/>
          <w:sz w:val="28"/>
          <w:szCs w:val="28"/>
        </w:rPr>
        <w:t>рганом или ин</w:t>
      </w:r>
      <w:r w:rsidR="00ED5C27">
        <w:rPr>
          <w:snapToGrid/>
          <w:sz w:val="28"/>
          <w:szCs w:val="28"/>
        </w:rPr>
        <w:t>ы</w:t>
      </w:r>
      <w:r w:rsidRPr="004B326D">
        <w:rPr>
          <w:snapToGrid/>
          <w:sz w:val="28"/>
          <w:szCs w:val="28"/>
        </w:rPr>
        <w:t xml:space="preserve">м лицом, уполномоченными на выдачу разрешения на строительство жилых домов (многоквартирных домов) </w:t>
      </w:r>
      <w:r w:rsidRPr="004B326D">
        <w:rPr>
          <w:sz w:val="28"/>
          <w:szCs w:val="28"/>
        </w:rPr>
        <w:t xml:space="preserve">на земельных участках, приобретенных (предоставленных) в собственность физическими и юридическими лицами для осуществления жилищного строительства на основании договора о комплексном развитии территории, заключенного в соответствии с законодательством Российской Федерации </w:t>
      </w:r>
      <w:r w:rsidR="000D5646">
        <w:rPr>
          <w:sz w:val="28"/>
          <w:szCs w:val="28"/>
        </w:rPr>
        <w:br/>
      </w:r>
      <w:r w:rsidRPr="004B326D">
        <w:rPr>
          <w:sz w:val="28"/>
          <w:szCs w:val="28"/>
        </w:rPr>
        <w:t xml:space="preserve">о градостроительной деятельности, </w:t>
      </w:r>
      <w:r w:rsidRPr="004B326D">
        <w:rPr>
          <w:snapToGrid/>
          <w:sz w:val="28"/>
          <w:szCs w:val="28"/>
          <w:lang w:eastAsia="en-US"/>
        </w:rPr>
        <w:t xml:space="preserve">по вопросам, относящимся к компетенции Управления </w:t>
      </w:r>
      <w:r w:rsidRPr="004B326D">
        <w:rPr>
          <w:snapToGrid/>
          <w:sz w:val="28"/>
          <w:szCs w:val="28"/>
        </w:rPr>
        <w:t>(в части администрирования земельного налога)</w:t>
      </w:r>
      <w:r w:rsidRPr="004B326D">
        <w:rPr>
          <w:sz w:val="28"/>
          <w:szCs w:val="28"/>
          <w:lang w:eastAsia="en-US"/>
        </w:rPr>
        <w:t xml:space="preserve">; </w:t>
      </w:r>
    </w:p>
    <w:p w:rsidR="00865562" w:rsidRPr="004B326D" w:rsidRDefault="00865562" w:rsidP="000D5646">
      <w:pPr>
        <w:ind w:firstLine="709"/>
        <w:jc w:val="both"/>
        <w:rPr>
          <w:snapToGrid/>
          <w:sz w:val="28"/>
          <w:szCs w:val="28"/>
          <w:lang w:eastAsia="en-US"/>
        </w:rPr>
      </w:pPr>
      <w:r w:rsidRPr="004B326D">
        <w:rPr>
          <w:snapToGrid/>
          <w:sz w:val="28"/>
          <w:szCs w:val="28"/>
          <w:lang w:eastAsia="en-US"/>
        </w:rPr>
        <w:t>взаимодействие Службы с о</w:t>
      </w:r>
      <w:r w:rsidRPr="004B326D">
        <w:rPr>
          <w:sz w:val="28"/>
          <w:szCs w:val="28"/>
        </w:rPr>
        <w:t xml:space="preserve">рганом или иным лицом, уполномоченными органами исполнительной власти Донецкой Народной Республики, Луганской Народной Республики, Запорожской области, Херсонской области, установившими нормативную цену земли </w:t>
      </w:r>
      <w:r w:rsidRPr="004B326D">
        <w:rPr>
          <w:sz w:val="28"/>
          <w:szCs w:val="28"/>
          <w:lang w:eastAsia="en-US"/>
        </w:rPr>
        <w:t>(в части администрирования земельного налога)</w:t>
      </w:r>
      <w:r w:rsidRPr="004B326D">
        <w:rPr>
          <w:snapToGrid/>
          <w:sz w:val="28"/>
          <w:szCs w:val="28"/>
        </w:rPr>
        <w:t>.</w:t>
      </w:r>
      <w:r w:rsidRPr="004B326D">
        <w:rPr>
          <w:snapToGrid/>
          <w:sz w:val="28"/>
          <w:szCs w:val="28"/>
          <w:lang w:eastAsia="en-US"/>
        </w:rPr>
        <w:t xml:space="preserve">». </w:t>
      </w:r>
    </w:p>
    <w:p w:rsidR="00865562" w:rsidRPr="004B326D" w:rsidRDefault="00865562" w:rsidP="000D5646">
      <w:pPr>
        <w:ind w:firstLine="709"/>
        <w:jc w:val="both"/>
        <w:rPr>
          <w:snapToGrid/>
          <w:sz w:val="28"/>
          <w:szCs w:val="28"/>
          <w:lang w:eastAsia="en-US"/>
        </w:rPr>
      </w:pPr>
      <w:r w:rsidRPr="004B326D">
        <w:rPr>
          <w:snapToGrid/>
          <w:sz w:val="28"/>
          <w:szCs w:val="28"/>
          <w:lang w:eastAsia="en-US"/>
        </w:rPr>
        <w:t>2.</w:t>
      </w:r>
      <w:r w:rsidR="000D5646">
        <w:rPr>
          <w:snapToGrid/>
          <w:sz w:val="28"/>
          <w:szCs w:val="28"/>
          <w:lang w:eastAsia="en-US"/>
        </w:rPr>
        <w:t> </w:t>
      </w:r>
      <w:r w:rsidRPr="004B326D">
        <w:rPr>
          <w:snapToGrid/>
          <w:sz w:val="28"/>
          <w:szCs w:val="28"/>
          <w:lang w:eastAsia="en-US"/>
        </w:rPr>
        <w:t xml:space="preserve">Установить, что подпункт 1.2 пункта 1 настоящего приказа вступает </w:t>
      </w:r>
      <w:r w:rsidR="000D5646">
        <w:rPr>
          <w:snapToGrid/>
          <w:sz w:val="28"/>
          <w:szCs w:val="28"/>
          <w:lang w:eastAsia="en-US"/>
        </w:rPr>
        <w:br/>
      </w:r>
      <w:r w:rsidRPr="004B326D">
        <w:rPr>
          <w:snapToGrid/>
          <w:sz w:val="28"/>
          <w:szCs w:val="28"/>
          <w:lang w:eastAsia="en-US"/>
        </w:rPr>
        <w:t>в силу с 1 января 2024 г.</w:t>
      </w:r>
    </w:p>
    <w:p w:rsidR="005C3BDE" w:rsidRDefault="008E607C" w:rsidP="005C3B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Контроль за исполнением настоящего приказа возложить на заместителя руководителя Федеральной налоговой службы, координирующего деятельность Управления налогообложения имущества. </w:t>
      </w:r>
    </w:p>
    <w:p w:rsidR="000D5646" w:rsidRDefault="000D5646" w:rsidP="005C3BDE">
      <w:pPr>
        <w:jc w:val="both"/>
        <w:rPr>
          <w:sz w:val="28"/>
          <w:szCs w:val="28"/>
        </w:rPr>
      </w:pPr>
    </w:p>
    <w:p w:rsidR="000D5646" w:rsidRDefault="000D5646" w:rsidP="005C3BDE">
      <w:pPr>
        <w:jc w:val="both"/>
        <w:rPr>
          <w:sz w:val="28"/>
          <w:szCs w:val="28"/>
        </w:rPr>
      </w:pPr>
    </w:p>
    <w:p w:rsidR="000D5646" w:rsidRPr="006D2F77" w:rsidRDefault="000D5646" w:rsidP="005C3BDE">
      <w:pPr>
        <w:jc w:val="both"/>
        <w:rPr>
          <w:sz w:val="28"/>
          <w:szCs w:val="28"/>
        </w:rPr>
      </w:pPr>
    </w:p>
    <w:p w:rsidR="00ED5C27" w:rsidRDefault="00ED5C27" w:rsidP="005C3BD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43044F" w:rsidRDefault="00ED5C27" w:rsidP="005C3BD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43044F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proofErr w:type="gramEnd"/>
      <w:r w:rsidR="005C3BDE">
        <w:rPr>
          <w:sz w:val="28"/>
          <w:szCs w:val="28"/>
        </w:rPr>
        <w:t xml:space="preserve"> Федеральной </w:t>
      </w:r>
    </w:p>
    <w:p w:rsidR="005C3BDE" w:rsidRDefault="005C3BDE" w:rsidP="005C3BD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налоговой</w:t>
      </w:r>
      <w:proofErr w:type="gramEnd"/>
      <w:r>
        <w:rPr>
          <w:sz w:val="28"/>
          <w:szCs w:val="28"/>
        </w:rPr>
        <w:t xml:space="preserve"> службы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43044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</w:t>
      </w:r>
      <w:proofErr w:type="spellStart"/>
      <w:r w:rsidR="0043044F">
        <w:rPr>
          <w:sz w:val="28"/>
          <w:szCs w:val="28"/>
        </w:rPr>
        <w:t>Д.</w:t>
      </w:r>
      <w:r w:rsidR="00ED5C27">
        <w:rPr>
          <w:sz w:val="28"/>
          <w:szCs w:val="28"/>
        </w:rPr>
        <w:t>С</w:t>
      </w:r>
      <w:r w:rsidR="0043044F">
        <w:rPr>
          <w:sz w:val="28"/>
          <w:szCs w:val="28"/>
        </w:rPr>
        <w:t>.</w:t>
      </w:r>
      <w:r w:rsidR="00ED5C27">
        <w:rPr>
          <w:sz w:val="28"/>
          <w:szCs w:val="28"/>
        </w:rPr>
        <w:t>Сатин</w:t>
      </w:r>
      <w:proofErr w:type="spellEnd"/>
    </w:p>
    <w:p w:rsidR="005C3BDE" w:rsidRDefault="005C3BDE" w:rsidP="005C3BDE">
      <w:pPr>
        <w:pStyle w:val="Default"/>
      </w:pPr>
    </w:p>
    <w:p w:rsidR="00BE254D" w:rsidRDefault="00BE254D" w:rsidP="003559A4">
      <w:pPr>
        <w:pStyle w:val="Default"/>
      </w:pPr>
    </w:p>
    <w:p w:rsidR="005B1703" w:rsidRDefault="005B1703" w:rsidP="003559A4">
      <w:pPr>
        <w:pStyle w:val="Default"/>
      </w:pPr>
    </w:p>
    <w:p w:rsidR="005B1703" w:rsidRDefault="005B1703" w:rsidP="003559A4">
      <w:pPr>
        <w:pStyle w:val="Default"/>
      </w:pPr>
    </w:p>
    <w:p w:rsidR="005B1703" w:rsidRDefault="005B1703" w:rsidP="003559A4">
      <w:pPr>
        <w:pStyle w:val="Default"/>
      </w:pPr>
    </w:p>
    <w:p w:rsidR="005B1703" w:rsidRDefault="005B1703" w:rsidP="003559A4">
      <w:pPr>
        <w:pStyle w:val="Default"/>
      </w:pPr>
    </w:p>
    <w:p w:rsidR="005B1703" w:rsidRDefault="005B1703" w:rsidP="005B1703">
      <w:pPr>
        <w:pStyle w:val="Default"/>
        <w:jc w:val="both"/>
        <w:rPr>
          <w:sz w:val="28"/>
          <w:szCs w:val="28"/>
        </w:rPr>
      </w:pPr>
    </w:p>
    <w:p w:rsidR="005B1703" w:rsidRDefault="005B1703" w:rsidP="005B1703">
      <w:pPr>
        <w:pStyle w:val="Default"/>
        <w:jc w:val="both"/>
        <w:rPr>
          <w:sz w:val="28"/>
          <w:szCs w:val="28"/>
        </w:rPr>
      </w:pPr>
    </w:p>
    <w:p w:rsidR="005B1703" w:rsidRDefault="005B1703" w:rsidP="005B1703">
      <w:pPr>
        <w:pStyle w:val="Default"/>
        <w:jc w:val="both"/>
        <w:rPr>
          <w:sz w:val="28"/>
          <w:szCs w:val="28"/>
        </w:rPr>
      </w:pPr>
    </w:p>
    <w:p w:rsidR="005B1703" w:rsidRDefault="005B1703" w:rsidP="005B1703">
      <w:pPr>
        <w:jc w:val="center"/>
        <w:rPr>
          <w:b/>
          <w:sz w:val="24"/>
        </w:rPr>
        <w:sectPr w:rsidR="005B1703" w:rsidSect="00E107CB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 w:code="9"/>
          <w:pgMar w:top="357" w:right="567" w:bottom="1134" w:left="1701" w:header="720" w:footer="720" w:gutter="0"/>
          <w:cols w:space="720"/>
          <w:titlePg/>
        </w:sectPr>
      </w:pPr>
    </w:p>
    <w:p w:rsidR="005B1703" w:rsidRDefault="005B1703" w:rsidP="005B1703">
      <w:pPr>
        <w:jc w:val="center"/>
        <w:rPr>
          <w:b/>
          <w:sz w:val="24"/>
        </w:rPr>
      </w:pPr>
    </w:p>
    <w:sectPr w:rsidR="005B1703" w:rsidSect="005B1703">
      <w:pgSz w:w="11906" w:h="16838" w:code="9"/>
      <w:pgMar w:top="357" w:right="1701" w:bottom="1134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83F" w:rsidRDefault="0003283F">
      <w:r>
        <w:separator/>
      </w:r>
    </w:p>
  </w:endnote>
  <w:endnote w:type="continuationSeparator" w:id="0">
    <w:p w:rsidR="0003283F" w:rsidRDefault="0003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703" w:rsidRPr="000D5646" w:rsidRDefault="000D5646" w:rsidP="000D5646">
    <w:pPr>
      <w:pStyle w:val="aa"/>
      <w:rPr>
        <w:i/>
        <w:color w:val="999999"/>
        <w:sz w:val="16"/>
      </w:rPr>
    </w:pPr>
    <w:r w:rsidRPr="000D5646">
      <w:rPr>
        <w:i/>
        <w:color w:val="999999"/>
        <w:sz w:val="16"/>
      </w:rPr>
      <w:fldChar w:fldCharType="begin"/>
    </w:r>
    <w:r w:rsidRPr="000D5646">
      <w:rPr>
        <w:i/>
        <w:color w:val="999999"/>
        <w:sz w:val="16"/>
      </w:rPr>
      <w:instrText xml:space="preserve"> DATE  \@ "dd.MM.yyyy H:mm"  \* MERGEFORMAT </w:instrText>
    </w:r>
    <w:r w:rsidRPr="000D5646">
      <w:rPr>
        <w:i/>
        <w:color w:val="999999"/>
        <w:sz w:val="16"/>
      </w:rPr>
      <w:fldChar w:fldCharType="separate"/>
    </w:r>
    <w:r w:rsidR="00331110">
      <w:rPr>
        <w:i/>
        <w:noProof/>
        <w:color w:val="999999"/>
        <w:sz w:val="16"/>
      </w:rPr>
      <w:t>09.08.2023 10:25</w:t>
    </w:r>
    <w:r w:rsidRPr="000D5646">
      <w:rPr>
        <w:i/>
        <w:color w:val="999999"/>
        <w:sz w:val="16"/>
      </w:rPr>
      <w:fldChar w:fldCharType="end"/>
    </w:r>
  </w:p>
  <w:p w:rsidR="000D5646" w:rsidRPr="000D5646" w:rsidRDefault="000D5646" w:rsidP="000D5646">
    <w:pPr>
      <w:pStyle w:val="aa"/>
      <w:rPr>
        <w:color w:val="999999"/>
        <w:sz w:val="16"/>
      </w:rPr>
    </w:pPr>
    <w:r w:rsidRPr="000D5646">
      <w:rPr>
        <w:i/>
        <w:color w:val="999999"/>
        <w:sz w:val="16"/>
        <w:lang w:val="en-US"/>
      </w:rPr>
      <w:sym w:font="Wingdings" w:char="F03C"/>
    </w:r>
    <w:r w:rsidRPr="000D5646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0D5646">
      <w:rPr>
        <w:i/>
        <w:color w:val="999999"/>
        <w:sz w:val="16"/>
        <w:lang w:val="en-US"/>
      </w:rPr>
      <w:t>kompburo</w:t>
    </w:r>
    <w:proofErr w:type="spellEnd"/>
    <w:proofErr w:type="gramEnd"/>
    <w:r w:rsidRPr="000D5646">
      <w:rPr>
        <w:i/>
        <w:color w:val="999999"/>
        <w:sz w:val="16"/>
        <w:lang w:val="en-US"/>
      </w:rPr>
      <w:t xml:space="preserve"> </w:t>
    </w:r>
    <w:r w:rsidRPr="000D5646">
      <w:rPr>
        <w:i/>
        <w:color w:val="999999"/>
        <w:sz w:val="16"/>
      </w:rPr>
      <w:t>/Ю.Р./</w:t>
    </w:r>
    <w:r w:rsidRPr="000D5646">
      <w:rPr>
        <w:i/>
        <w:color w:val="999999"/>
        <w:sz w:val="16"/>
      </w:rPr>
      <w:fldChar w:fldCharType="begin"/>
    </w:r>
    <w:r w:rsidRPr="000D5646">
      <w:rPr>
        <w:i/>
        <w:color w:val="999999"/>
        <w:sz w:val="16"/>
      </w:rPr>
      <w:instrText xml:space="preserve"> FILENAME   \* MERGEFORMAT </w:instrText>
    </w:r>
    <w:r w:rsidRPr="000D5646">
      <w:rPr>
        <w:i/>
        <w:color w:val="999999"/>
        <w:sz w:val="16"/>
      </w:rPr>
      <w:fldChar w:fldCharType="separate"/>
    </w:r>
    <w:r w:rsidRPr="000D5646">
      <w:rPr>
        <w:i/>
        <w:noProof/>
        <w:color w:val="999999"/>
        <w:sz w:val="16"/>
      </w:rPr>
      <w:t>П-К3997</w:t>
    </w:r>
    <w:r w:rsidRPr="000D5646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703" w:rsidRPr="000D5646" w:rsidRDefault="000D5646" w:rsidP="000D5646">
    <w:pPr>
      <w:pStyle w:val="aa"/>
      <w:rPr>
        <w:i/>
        <w:color w:val="999999"/>
        <w:sz w:val="16"/>
      </w:rPr>
    </w:pPr>
    <w:r w:rsidRPr="000D5646">
      <w:rPr>
        <w:i/>
        <w:color w:val="999999"/>
        <w:sz w:val="16"/>
      </w:rPr>
      <w:fldChar w:fldCharType="begin"/>
    </w:r>
    <w:r w:rsidRPr="000D5646">
      <w:rPr>
        <w:i/>
        <w:color w:val="999999"/>
        <w:sz w:val="16"/>
      </w:rPr>
      <w:instrText xml:space="preserve"> DATE  \@ "dd.MM.yyyy H:mm"  \* MERGEFORMAT </w:instrText>
    </w:r>
    <w:r w:rsidRPr="000D5646">
      <w:rPr>
        <w:i/>
        <w:color w:val="999999"/>
        <w:sz w:val="16"/>
      </w:rPr>
      <w:fldChar w:fldCharType="separate"/>
    </w:r>
    <w:r w:rsidR="00331110">
      <w:rPr>
        <w:i/>
        <w:noProof/>
        <w:color w:val="999999"/>
        <w:sz w:val="16"/>
      </w:rPr>
      <w:t>09.08.2023 10:25</w:t>
    </w:r>
    <w:r w:rsidRPr="000D5646">
      <w:rPr>
        <w:i/>
        <w:color w:val="999999"/>
        <w:sz w:val="16"/>
      </w:rPr>
      <w:fldChar w:fldCharType="end"/>
    </w:r>
  </w:p>
  <w:p w:rsidR="000D5646" w:rsidRPr="000D5646" w:rsidRDefault="000D5646" w:rsidP="000D5646">
    <w:pPr>
      <w:pStyle w:val="aa"/>
      <w:rPr>
        <w:color w:val="999999"/>
        <w:sz w:val="16"/>
      </w:rPr>
    </w:pPr>
    <w:r w:rsidRPr="000D5646">
      <w:rPr>
        <w:i/>
        <w:color w:val="999999"/>
        <w:sz w:val="16"/>
        <w:lang w:val="en-US"/>
      </w:rPr>
      <w:sym w:font="Wingdings" w:char="F03C"/>
    </w:r>
    <w:r w:rsidRPr="000D5646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0D5646">
      <w:rPr>
        <w:i/>
        <w:color w:val="999999"/>
        <w:sz w:val="16"/>
        <w:lang w:val="en-US"/>
      </w:rPr>
      <w:t>kompburo</w:t>
    </w:r>
    <w:proofErr w:type="spellEnd"/>
    <w:proofErr w:type="gramEnd"/>
    <w:r w:rsidRPr="000D5646">
      <w:rPr>
        <w:i/>
        <w:color w:val="999999"/>
        <w:sz w:val="16"/>
        <w:lang w:val="en-US"/>
      </w:rPr>
      <w:t xml:space="preserve"> </w:t>
    </w:r>
    <w:r w:rsidRPr="000D5646">
      <w:rPr>
        <w:i/>
        <w:color w:val="999999"/>
        <w:sz w:val="16"/>
      </w:rPr>
      <w:t>/Ю.Р./</w:t>
    </w:r>
    <w:r w:rsidRPr="000D5646">
      <w:rPr>
        <w:i/>
        <w:color w:val="999999"/>
        <w:sz w:val="16"/>
      </w:rPr>
      <w:fldChar w:fldCharType="begin"/>
    </w:r>
    <w:r w:rsidRPr="000D5646">
      <w:rPr>
        <w:i/>
        <w:color w:val="999999"/>
        <w:sz w:val="16"/>
      </w:rPr>
      <w:instrText xml:space="preserve"> FILENAME   \* MERGEFORMAT </w:instrText>
    </w:r>
    <w:r w:rsidRPr="000D5646">
      <w:rPr>
        <w:i/>
        <w:color w:val="999999"/>
        <w:sz w:val="16"/>
      </w:rPr>
      <w:fldChar w:fldCharType="separate"/>
    </w:r>
    <w:r w:rsidRPr="000D5646">
      <w:rPr>
        <w:i/>
        <w:noProof/>
        <w:color w:val="999999"/>
        <w:sz w:val="16"/>
      </w:rPr>
      <w:t>П-К3997</w:t>
    </w:r>
    <w:r w:rsidRPr="000D5646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83F" w:rsidRDefault="0003283F">
      <w:r>
        <w:separator/>
      </w:r>
    </w:p>
  </w:footnote>
  <w:footnote w:type="continuationSeparator" w:id="0">
    <w:p w:rsidR="0003283F" w:rsidRDefault="00032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Default="0026657F" w:rsidP="0047286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657F" w:rsidRDefault="002665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57F" w:rsidRPr="0026657F" w:rsidRDefault="0026657F" w:rsidP="0047286F">
    <w:pPr>
      <w:pStyle w:val="a3"/>
      <w:framePr w:wrap="around" w:vAnchor="text" w:hAnchor="margin" w:xAlign="center" w:y="1"/>
      <w:rPr>
        <w:rStyle w:val="a6"/>
        <w:sz w:val="24"/>
      </w:rPr>
    </w:pPr>
    <w:r w:rsidRPr="0026657F">
      <w:rPr>
        <w:rStyle w:val="a6"/>
        <w:sz w:val="24"/>
      </w:rPr>
      <w:fldChar w:fldCharType="begin"/>
    </w:r>
    <w:r w:rsidRPr="0026657F">
      <w:rPr>
        <w:rStyle w:val="a6"/>
        <w:sz w:val="24"/>
      </w:rPr>
      <w:instrText xml:space="preserve">PAGE  </w:instrText>
    </w:r>
    <w:r w:rsidRPr="0026657F">
      <w:rPr>
        <w:rStyle w:val="a6"/>
        <w:sz w:val="24"/>
      </w:rPr>
      <w:fldChar w:fldCharType="separate"/>
    </w:r>
    <w:r w:rsidR="00331110">
      <w:rPr>
        <w:rStyle w:val="a6"/>
        <w:noProof/>
        <w:sz w:val="24"/>
      </w:rPr>
      <w:t>2</w:t>
    </w:r>
    <w:r w:rsidRPr="0026657F">
      <w:rPr>
        <w:rStyle w:val="a6"/>
        <w:sz w:val="24"/>
      </w:rPr>
      <w:fldChar w:fldCharType="end"/>
    </w:r>
  </w:p>
  <w:p w:rsidR="0026657F" w:rsidRPr="000D5646" w:rsidRDefault="002665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775149"/>
    <w:multiLevelType w:val="hybridMultilevel"/>
    <w:tmpl w:val="E93650D0"/>
    <w:lvl w:ilvl="0" w:tplc="E2580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8"/>
  </w:num>
  <w:num w:numId="9">
    <w:abstractNumId w:val="2"/>
  </w:num>
  <w:num w:numId="10">
    <w:abstractNumId w:val="13"/>
  </w:num>
  <w:num w:numId="11">
    <w:abstractNumId w:val="29"/>
  </w:num>
  <w:num w:numId="12">
    <w:abstractNumId w:val="16"/>
  </w:num>
  <w:num w:numId="13">
    <w:abstractNumId w:val="5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6"/>
  </w:num>
  <w:num w:numId="23">
    <w:abstractNumId w:val="18"/>
  </w:num>
  <w:num w:numId="24">
    <w:abstractNumId w:val="31"/>
  </w:num>
  <w:num w:numId="25">
    <w:abstractNumId w:val="34"/>
  </w:num>
  <w:num w:numId="26">
    <w:abstractNumId w:val="15"/>
  </w:num>
  <w:num w:numId="27">
    <w:abstractNumId w:val="11"/>
  </w:num>
  <w:num w:numId="28">
    <w:abstractNumId w:val="27"/>
  </w:num>
  <w:num w:numId="29">
    <w:abstractNumId w:val="4"/>
  </w:num>
  <w:num w:numId="30">
    <w:abstractNumId w:val="19"/>
  </w:num>
  <w:num w:numId="31">
    <w:abstractNumId w:val="30"/>
  </w:num>
  <w:num w:numId="32">
    <w:abstractNumId w:val="17"/>
  </w:num>
  <w:num w:numId="33">
    <w:abstractNumId w:val="20"/>
  </w:num>
  <w:num w:numId="34">
    <w:abstractNumId w:val="32"/>
  </w:num>
  <w:num w:numId="35">
    <w:abstractNumId w:val="0"/>
  </w:num>
  <w:num w:numId="36">
    <w:abstractNumId w:val="9"/>
  </w:num>
  <w:num w:numId="37">
    <w:abstractNumId w:val="14"/>
  </w:num>
  <w:num w:numId="38">
    <w:abstractNumId w:val="10"/>
  </w:num>
  <w:num w:numId="39">
    <w:abstractNumId w:val="3"/>
  </w:num>
  <w:num w:numId="40">
    <w:abstractNumId w:val="24"/>
  </w:num>
  <w:num w:numId="41">
    <w:abstractNumId w:val="7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126BC"/>
    <w:rsid w:val="0003283F"/>
    <w:rsid w:val="000405FF"/>
    <w:rsid w:val="00042E1F"/>
    <w:rsid w:val="000459F7"/>
    <w:rsid w:val="000467E5"/>
    <w:rsid w:val="0006582E"/>
    <w:rsid w:val="000714CD"/>
    <w:rsid w:val="00073185"/>
    <w:rsid w:val="000847CA"/>
    <w:rsid w:val="000A45E4"/>
    <w:rsid w:val="000B0C75"/>
    <w:rsid w:val="000B6821"/>
    <w:rsid w:val="000C38AF"/>
    <w:rsid w:val="000C6C1A"/>
    <w:rsid w:val="000D5646"/>
    <w:rsid w:val="000D6D21"/>
    <w:rsid w:val="000F6285"/>
    <w:rsid w:val="00101159"/>
    <w:rsid w:val="00102006"/>
    <w:rsid w:val="00114FFE"/>
    <w:rsid w:val="00125C34"/>
    <w:rsid w:val="00127E43"/>
    <w:rsid w:val="001302C3"/>
    <w:rsid w:val="001417FB"/>
    <w:rsid w:val="00141FFD"/>
    <w:rsid w:val="00151C53"/>
    <w:rsid w:val="0015261C"/>
    <w:rsid w:val="0015432C"/>
    <w:rsid w:val="00161EC2"/>
    <w:rsid w:val="00163146"/>
    <w:rsid w:val="00164553"/>
    <w:rsid w:val="00165A6C"/>
    <w:rsid w:val="00174329"/>
    <w:rsid w:val="0019041B"/>
    <w:rsid w:val="00191CDF"/>
    <w:rsid w:val="001A549E"/>
    <w:rsid w:val="001A661D"/>
    <w:rsid w:val="001B0BC6"/>
    <w:rsid w:val="001B6F19"/>
    <w:rsid w:val="001C6407"/>
    <w:rsid w:val="001E3F1C"/>
    <w:rsid w:val="001E573D"/>
    <w:rsid w:val="001E60E0"/>
    <w:rsid w:val="001F18BD"/>
    <w:rsid w:val="001F5E0B"/>
    <w:rsid w:val="00206BBC"/>
    <w:rsid w:val="0021270B"/>
    <w:rsid w:val="002147DE"/>
    <w:rsid w:val="00221855"/>
    <w:rsid w:val="0022768C"/>
    <w:rsid w:val="00234A3D"/>
    <w:rsid w:val="002431DF"/>
    <w:rsid w:val="00255E15"/>
    <w:rsid w:val="0026657F"/>
    <w:rsid w:val="00270FEA"/>
    <w:rsid w:val="00272C24"/>
    <w:rsid w:val="0027410A"/>
    <w:rsid w:val="002829F0"/>
    <w:rsid w:val="00282C74"/>
    <w:rsid w:val="002836DF"/>
    <w:rsid w:val="0029374B"/>
    <w:rsid w:val="002A094C"/>
    <w:rsid w:val="002A0C75"/>
    <w:rsid w:val="002A748B"/>
    <w:rsid w:val="002B1BB2"/>
    <w:rsid w:val="002B22EB"/>
    <w:rsid w:val="002E6054"/>
    <w:rsid w:val="002F0106"/>
    <w:rsid w:val="002F5CD3"/>
    <w:rsid w:val="00301158"/>
    <w:rsid w:val="00303FA8"/>
    <w:rsid w:val="003126D4"/>
    <w:rsid w:val="00314062"/>
    <w:rsid w:val="00317F04"/>
    <w:rsid w:val="0032555D"/>
    <w:rsid w:val="003309E3"/>
    <w:rsid w:val="00331110"/>
    <w:rsid w:val="00332ECE"/>
    <w:rsid w:val="00336EE7"/>
    <w:rsid w:val="00337A80"/>
    <w:rsid w:val="003559A4"/>
    <w:rsid w:val="00363862"/>
    <w:rsid w:val="0036415F"/>
    <w:rsid w:val="00365CEA"/>
    <w:rsid w:val="0037113B"/>
    <w:rsid w:val="003733D0"/>
    <w:rsid w:val="00376768"/>
    <w:rsid w:val="00377C90"/>
    <w:rsid w:val="0038635D"/>
    <w:rsid w:val="00386B67"/>
    <w:rsid w:val="00392028"/>
    <w:rsid w:val="00396E4D"/>
    <w:rsid w:val="003A6F1F"/>
    <w:rsid w:val="003B1AC0"/>
    <w:rsid w:val="003E027C"/>
    <w:rsid w:val="003E4692"/>
    <w:rsid w:val="003E4C94"/>
    <w:rsid w:val="003E62B1"/>
    <w:rsid w:val="003F0F98"/>
    <w:rsid w:val="00405606"/>
    <w:rsid w:val="00407BF8"/>
    <w:rsid w:val="00412DBD"/>
    <w:rsid w:val="00422237"/>
    <w:rsid w:val="00423F29"/>
    <w:rsid w:val="004249EC"/>
    <w:rsid w:val="00426C90"/>
    <w:rsid w:val="0043044F"/>
    <w:rsid w:val="00432B38"/>
    <w:rsid w:val="00436EE1"/>
    <w:rsid w:val="00437C7F"/>
    <w:rsid w:val="00443962"/>
    <w:rsid w:val="00445DCC"/>
    <w:rsid w:val="004465D4"/>
    <w:rsid w:val="004532CC"/>
    <w:rsid w:val="004710AC"/>
    <w:rsid w:val="004726C8"/>
    <w:rsid w:val="0047286F"/>
    <w:rsid w:val="00473821"/>
    <w:rsid w:val="00473E95"/>
    <w:rsid w:val="00490F7B"/>
    <w:rsid w:val="004A13C6"/>
    <w:rsid w:val="004A6F69"/>
    <w:rsid w:val="004C28A7"/>
    <w:rsid w:val="004D1B2E"/>
    <w:rsid w:val="004D7943"/>
    <w:rsid w:val="004E19A6"/>
    <w:rsid w:val="004E6666"/>
    <w:rsid w:val="00501189"/>
    <w:rsid w:val="0050429C"/>
    <w:rsid w:val="00505301"/>
    <w:rsid w:val="00507C77"/>
    <w:rsid w:val="00516320"/>
    <w:rsid w:val="00521CD9"/>
    <w:rsid w:val="00522DF6"/>
    <w:rsid w:val="00523FD5"/>
    <w:rsid w:val="00537A3C"/>
    <w:rsid w:val="00543507"/>
    <w:rsid w:val="00543DD7"/>
    <w:rsid w:val="00544903"/>
    <w:rsid w:val="0054745C"/>
    <w:rsid w:val="00551BAD"/>
    <w:rsid w:val="00551BBE"/>
    <w:rsid w:val="00555555"/>
    <w:rsid w:val="00557301"/>
    <w:rsid w:val="005747E0"/>
    <w:rsid w:val="0058398B"/>
    <w:rsid w:val="005936C6"/>
    <w:rsid w:val="00594FA7"/>
    <w:rsid w:val="00595404"/>
    <w:rsid w:val="005B1703"/>
    <w:rsid w:val="005B688C"/>
    <w:rsid w:val="005C0B83"/>
    <w:rsid w:val="005C1515"/>
    <w:rsid w:val="005C38F1"/>
    <w:rsid w:val="005C3BDE"/>
    <w:rsid w:val="005C6F99"/>
    <w:rsid w:val="005D04A7"/>
    <w:rsid w:val="005E455D"/>
    <w:rsid w:val="005E71C4"/>
    <w:rsid w:val="005F02AF"/>
    <w:rsid w:val="005F3920"/>
    <w:rsid w:val="005F5F3B"/>
    <w:rsid w:val="00602522"/>
    <w:rsid w:val="006146BB"/>
    <w:rsid w:val="00634FD4"/>
    <w:rsid w:val="00637B2D"/>
    <w:rsid w:val="00640AA7"/>
    <w:rsid w:val="00643FEE"/>
    <w:rsid w:val="006512A0"/>
    <w:rsid w:val="00655328"/>
    <w:rsid w:val="00661B79"/>
    <w:rsid w:val="00670333"/>
    <w:rsid w:val="00673AAD"/>
    <w:rsid w:val="00680633"/>
    <w:rsid w:val="00684A56"/>
    <w:rsid w:val="00693B1C"/>
    <w:rsid w:val="00693B82"/>
    <w:rsid w:val="00693DFE"/>
    <w:rsid w:val="006953E5"/>
    <w:rsid w:val="006A1410"/>
    <w:rsid w:val="006B5BC8"/>
    <w:rsid w:val="006B7FF3"/>
    <w:rsid w:val="006D0C6B"/>
    <w:rsid w:val="006D3CED"/>
    <w:rsid w:val="006D763C"/>
    <w:rsid w:val="006F1F77"/>
    <w:rsid w:val="006F457E"/>
    <w:rsid w:val="00704B3A"/>
    <w:rsid w:val="00707B98"/>
    <w:rsid w:val="00730768"/>
    <w:rsid w:val="00734F18"/>
    <w:rsid w:val="00751D49"/>
    <w:rsid w:val="007521B8"/>
    <w:rsid w:val="007555D8"/>
    <w:rsid w:val="007561AB"/>
    <w:rsid w:val="00757588"/>
    <w:rsid w:val="00760A5A"/>
    <w:rsid w:val="00761279"/>
    <w:rsid w:val="00764063"/>
    <w:rsid w:val="0078009B"/>
    <w:rsid w:val="00780F81"/>
    <w:rsid w:val="00791A1C"/>
    <w:rsid w:val="007A362B"/>
    <w:rsid w:val="007A6E3F"/>
    <w:rsid w:val="007A70B5"/>
    <w:rsid w:val="007B143E"/>
    <w:rsid w:val="007C53D0"/>
    <w:rsid w:val="007D0344"/>
    <w:rsid w:val="007D53B8"/>
    <w:rsid w:val="007E5FFD"/>
    <w:rsid w:val="007F7157"/>
    <w:rsid w:val="00803B5E"/>
    <w:rsid w:val="00804B63"/>
    <w:rsid w:val="0081085F"/>
    <w:rsid w:val="00813C1A"/>
    <w:rsid w:val="008161A6"/>
    <w:rsid w:val="00816C05"/>
    <w:rsid w:val="008258B7"/>
    <w:rsid w:val="00836714"/>
    <w:rsid w:val="00843484"/>
    <w:rsid w:val="00844421"/>
    <w:rsid w:val="00850875"/>
    <w:rsid w:val="00860C28"/>
    <w:rsid w:val="0086144A"/>
    <w:rsid w:val="00865562"/>
    <w:rsid w:val="0086737C"/>
    <w:rsid w:val="008678F1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5768"/>
    <w:rsid w:val="008C2EE8"/>
    <w:rsid w:val="008C433E"/>
    <w:rsid w:val="008D037F"/>
    <w:rsid w:val="008E607C"/>
    <w:rsid w:val="008E6480"/>
    <w:rsid w:val="008F3526"/>
    <w:rsid w:val="00904505"/>
    <w:rsid w:val="0091341C"/>
    <w:rsid w:val="00914AC4"/>
    <w:rsid w:val="00917136"/>
    <w:rsid w:val="0093215E"/>
    <w:rsid w:val="00950A7D"/>
    <w:rsid w:val="00953059"/>
    <w:rsid w:val="00967439"/>
    <w:rsid w:val="009708D5"/>
    <w:rsid w:val="00973A22"/>
    <w:rsid w:val="009744AF"/>
    <w:rsid w:val="009851BC"/>
    <w:rsid w:val="00992196"/>
    <w:rsid w:val="00994707"/>
    <w:rsid w:val="00995615"/>
    <w:rsid w:val="00997E5C"/>
    <w:rsid w:val="009A212C"/>
    <w:rsid w:val="009A2410"/>
    <w:rsid w:val="009B3257"/>
    <w:rsid w:val="009B419E"/>
    <w:rsid w:val="009B6181"/>
    <w:rsid w:val="009B6820"/>
    <w:rsid w:val="009C56CC"/>
    <w:rsid w:val="009D0CFC"/>
    <w:rsid w:val="009D7ECE"/>
    <w:rsid w:val="009E5BE2"/>
    <w:rsid w:val="009F0CE0"/>
    <w:rsid w:val="009F6F5F"/>
    <w:rsid w:val="00A02D84"/>
    <w:rsid w:val="00A10D88"/>
    <w:rsid w:val="00A10F89"/>
    <w:rsid w:val="00A21A4D"/>
    <w:rsid w:val="00A21E2F"/>
    <w:rsid w:val="00A26341"/>
    <w:rsid w:val="00A34DE5"/>
    <w:rsid w:val="00A40085"/>
    <w:rsid w:val="00A403B7"/>
    <w:rsid w:val="00A407C5"/>
    <w:rsid w:val="00A528CF"/>
    <w:rsid w:val="00A53283"/>
    <w:rsid w:val="00A569F4"/>
    <w:rsid w:val="00A616C0"/>
    <w:rsid w:val="00A61FC1"/>
    <w:rsid w:val="00A64598"/>
    <w:rsid w:val="00A65CBF"/>
    <w:rsid w:val="00A71069"/>
    <w:rsid w:val="00A8427C"/>
    <w:rsid w:val="00A87DDF"/>
    <w:rsid w:val="00A95D5D"/>
    <w:rsid w:val="00A960BE"/>
    <w:rsid w:val="00AA5B5C"/>
    <w:rsid w:val="00AB7794"/>
    <w:rsid w:val="00AC1138"/>
    <w:rsid w:val="00AD54BA"/>
    <w:rsid w:val="00AE2B49"/>
    <w:rsid w:val="00AF0594"/>
    <w:rsid w:val="00AF0BC2"/>
    <w:rsid w:val="00AF20B1"/>
    <w:rsid w:val="00AF4DF6"/>
    <w:rsid w:val="00AF5E1D"/>
    <w:rsid w:val="00B00AFE"/>
    <w:rsid w:val="00B030C4"/>
    <w:rsid w:val="00B077DF"/>
    <w:rsid w:val="00B365F7"/>
    <w:rsid w:val="00B37179"/>
    <w:rsid w:val="00B37A9A"/>
    <w:rsid w:val="00B64DB3"/>
    <w:rsid w:val="00B65847"/>
    <w:rsid w:val="00B81347"/>
    <w:rsid w:val="00B82C72"/>
    <w:rsid w:val="00B85F97"/>
    <w:rsid w:val="00BB0FB9"/>
    <w:rsid w:val="00BB518E"/>
    <w:rsid w:val="00BC5E05"/>
    <w:rsid w:val="00BC6769"/>
    <w:rsid w:val="00BE254D"/>
    <w:rsid w:val="00BF4B92"/>
    <w:rsid w:val="00C02CB0"/>
    <w:rsid w:val="00C072F5"/>
    <w:rsid w:val="00C10D90"/>
    <w:rsid w:val="00C14C72"/>
    <w:rsid w:val="00C46290"/>
    <w:rsid w:val="00C5244A"/>
    <w:rsid w:val="00C5349D"/>
    <w:rsid w:val="00C81259"/>
    <w:rsid w:val="00C82543"/>
    <w:rsid w:val="00C84B9D"/>
    <w:rsid w:val="00CA4DF2"/>
    <w:rsid w:val="00CB6D7B"/>
    <w:rsid w:val="00CD1FE4"/>
    <w:rsid w:val="00CE1E5B"/>
    <w:rsid w:val="00CE71EB"/>
    <w:rsid w:val="00CF7C59"/>
    <w:rsid w:val="00D05D9B"/>
    <w:rsid w:val="00D1744D"/>
    <w:rsid w:val="00D37E03"/>
    <w:rsid w:val="00D567A9"/>
    <w:rsid w:val="00D64D14"/>
    <w:rsid w:val="00D67A45"/>
    <w:rsid w:val="00D745E3"/>
    <w:rsid w:val="00D76448"/>
    <w:rsid w:val="00D81A6B"/>
    <w:rsid w:val="00DA035D"/>
    <w:rsid w:val="00DB2B33"/>
    <w:rsid w:val="00DB319C"/>
    <w:rsid w:val="00DC7A16"/>
    <w:rsid w:val="00DF08F6"/>
    <w:rsid w:val="00DF1D34"/>
    <w:rsid w:val="00E05EBC"/>
    <w:rsid w:val="00E064FF"/>
    <w:rsid w:val="00E107CB"/>
    <w:rsid w:val="00E234D6"/>
    <w:rsid w:val="00E428AE"/>
    <w:rsid w:val="00E42D16"/>
    <w:rsid w:val="00E43917"/>
    <w:rsid w:val="00E4584F"/>
    <w:rsid w:val="00E64716"/>
    <w:rsid w:val="00E6481A"/>
    <w:rsid w:val="00E724BF"/>
    <w:rsid w:val="00E8231D"/>
    <w:rsid w:val="00E83FAA"/>
    <w:rsid w:val="00E91F00"/>
    <w:rsid w:val="00E93EA8"/>
    <w:rsid w:val="00EA18A6"/>
    <w:rsid w:val="00EB0400"/>
    <w:rsid w:val="00EC2670"/>
    <w:rsid w:val="00EC4322"/>
    <w:rsid w:val="00ED5C27"/>
    <w:rsid w:val="00ED6583"/>
    <w:rsid w:val="00EF18A4"/>
    <w:rsid w:val="00EF2E76"/>
    <w:rsid w:val="00EF3C3A"/>
    <w:rsid w:val="00EF40B5"/>
    <w:rsid w:val="00F02FCF"/>
    <w:rsid w:val="00F07DEB"/>
    <w:rsid w:val="00F1417C"/>
    <w:rsid w:val="00F201EB"/>
    <w:rsid w:val="00F215E7"/>
    <w:rsid w:val="00F240F1"/>
    <w:rsid w:val="00F37950"/>
    <w:rsid w:val="00F40A56"/>
    <w:rsid w:val="00F42E92"/>
    <w:rsid w:val="00F45357"/>
    <w:rsid w:val="00F62982"/>
    <w:rsid w:val="00F72242"/>
    <w:rsid w:val="00F728A4"/>
    <w:rsid w:val="00F72C21"/>
    <w:rsid w:val="00F77C57"/>
    <w:rsid w:val="00F8401A"/>
    <w:rsid w:val="00F852E7"/>
    <w:rsid w:val="00F94D5E"/>
    <w:rsid w:val="00FB5CEB"/>
    <w:rsid w:val="00FC7E9B"/>
    <w:rsid w:val="00FD009A"/>
    <w:rsid w:val="00FD3B78"/>
    <w:rsid w:val="00FD65F8"/>
    <w:rsid w:val="00FE09BE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FC8C85-61CD-4704-B6FC-BF0E672A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a9">
    <w:name w:val="Body Text"/>
    <w:aliases w:val="Основной текст Знак Знак"/>
    <w:basedOn w:val="a"/>
    <w:pPr>
      <w:spacing w:after="120"/>
    </w:pPr>
  </w:style>
  <w:style w:type="paragraph" w:styleId="2">
    <w:name w:val="Body Text 2"/>
    <w:basedOn w:val="a"/>
    <w:pPr>
      <w:spacing w:after="120" w:line="480" w:lineRule="auto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86144A"/>
    <w:pPr>
      <w:spacing w:after="120" w:line="480" w:lineRule="auto"/>
      <w:ind w:left="283"/>
    </w:pPr>
  </w:style>
  <w:style w:type="paragraph" w:styleId="31">
    <w:name w:val="Body Text Indent 3"/>
    <w:basedOn w:val="a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"/>
    <w:rsid w:val="00E428AE"/>
    <w:pPr>
      <w:jc w:val="both"/>
    </w:pPr>
    <w:rPr>
      <w:snapToGrid/>
      <w:sz w:val="28"/>
    </w:rPr>
  </w:style>
  <w:style w:type="paragraph" w:styleId="ab">
    <w:name w:val="Balloon Text"/>
    <w:basedOn w:val="a"/>
    <w:semiHidden/>
    <w:rsid w:val="009708D5"/>
    <w:rPr>
      <w:rFonts w:ascii="Tahoma" w:hAnsi="Tahoma" w:cs="Tahoma"/>
      <w:sz w:val="16"/>
      <w:szCs w:val="16"/>
    </w:rPr>
  </w:style>
  <w:style w:type="paragraph" w:customStyle="1" w:styleId="ac">
    <w:basedOn w:val="a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link w:val="a3"/>
    <w:rsid w:val="0086556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subject/>
  <dc:creator>Малых А.И.</dc:creator>
  <cp:keywords/>
  <dc:description/>
  <cp:lastModifiedBy>Филатова Олеся Владимировна</cp:lastModifiedBy>
  <cp:revision>2</cp:revision>
  <cp:lastPrinted>2022-06-02T06:51:00Z</cp:lastPrinted>
  <dcterms:created xsi:type="dcterms:W3CDTF">2023-08-09T07:25:00Z</dcterms:created>
  <dcterms:modified xsi:type="dcterms:W3CDTF">2023-08-09T07:25:00Z</dcterms:modified>
</cp:coreProperties>
</file>